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7C8" w:rsidRPr="00D267C8" w:rsidRDefault="00D267C8" w:rsidP="00D267C8">
      <w:pPr>
        <w:spacing w:after="0" w:line="240" w:lineRule="auto"/>
        <w:rPr>
          <w:rFonts w:ascii="Times New Roman" w:eastAsia="Times New Roman" w:hAnsi="Times New Roman" w:cs="Times New Roman"/>
          <w:sz w:val="24"/>
          <w:szCs w:val="24"/>
          <w:lang w:eastAsia="it-IT"/>
        </w:rPr>
      </w:pPr>
      <w:r w:rsidRPr="00D267C8">
        <w:rPr>
          <w:rFonts w:ascii="Times New Roman" w:eastAsia="Times New Roman" w:hAnsi="Times New Roman" w:cs="Times New Roman"/>
          <w:sz w:val="24"/>
          <w:szCs w:val="24"/>
          <w:lang w:eastAsia="it-IT"/>
        </w:rPr>
        <w:br/>
      </w:r>
      <w:r w:rsidRPr="00D267C8">
        <w:rPr>
          <w:rFonts w:ascii="Times" w:eastAsia="Times New Roman" w:hAnsi="Times" w:cs="Times"/>
          <w:b/>
          <w:bCs/>
          <w:sz w:val="20"/>
          <w:szCs w:val="20"/>
          <w:lang w:eastAsia="it-IT"/>
        </w:rPr>
        <w:t xml:space="preserve">EVOLUZIONE </w:t>
      </w:r>
      <w:r w:rsidRPr="00D267C8">
        <w:rPr>
          <w:rFonts w:ascii="Times New Roman" w:eastAsia="Times New Roman" w:hAnsi="Times New Roman" w:cs="Times New Roman"/>
          <w:sz w:val="24"/>
          <w:szCs w:val="24"/>
          <w:lang w:eastAsia="it-IT"/>
        </w:rPr>
        <w:br/>
      </w:r>
      <w:r w:rsidRPr="00D267C8">
        <w:rPr>
          <w:rFonts w:ascii="Arial" w:eastAsia="Times New Roman" w:hAnsi="Arial" w:cs="Arial"/>
          <w:b/>
          <w:bCs/>
          <w:color w:val="087373"/>
          <w:sz w:val="27"/>
          <w:lang w:eastAsia="it-IT"/>
        </w:rPr>
        <w:t xml:space="preserve">Il capostipite dei marsupiali </w:t>
      </w:r>
    </w:p>
    <w:p w:rsidR="00D267C8" w:rsidRPr="00D267C8" w:rsidRDefault="00D267C8" w:rsidP="00D267C8">
      <w:pPr>
        <w:spacing w:before="100" w:beforeAutospacing="1" w:after="100" w:afterAutospacing="1" w:line="240" w:lineRule="auto"/>
        <w:rPr>
          <w:rFonts w:ascii="Times New Roman" w:eastAsia="Times New Roman" w:hAnsi="Times New Roman" w:cs="Times New Roman"/>
          <w:sz w:val="24"/>
          <w:szCs w:val="24"/>
          <w:lang w:eastAsia="it-IT"/>
        </w:rPr>
      </w:pPr>
      <w:r w:rsidRPr="00D267C8">
        <w:rPr>
          <w:rFonts w:ascii="Arial" w:eastAsia="Times New Roman" w:hAnsi="Arial" w:cs="Arial"/>
          <w:sz w:val="20"/>
          <w:szCs w:val="20"/>
          <w:lang w:eastAsia="it-IT"/>
        </w:rPr>
        <w:t xml:space="preserve">Il ritrovamento di due esemplari fossili di </w:t>
      </w:r>
      <w:proofErr w:type="spellStart"/>
      <w:r w:rsidRPr="00D267C8">
        <w:rPr>
          <w:rFonts w:ascii="Arial" w:eastAsia="Times New Roman" w:hAnsi="Arial" w:cs="Arial"/>
          <w:sz w:val="20"/>
          <w:szCs w:val="20"/>
          <w:lang w:eastAsia="it-IT"/>
        </w:rPr>
        <w:t>Delatherium</w:t>
      </w:r>
      <w:proofErr w:type="spellEnd"/>
      <w:r w:rsidRPr="00D267C8">
        <w:rPr>
          <w:rFonts w:ascii="Arial" w:eastAsia="Times New Roman" w:hAnsi="Arial" w:cs="Arial"/>
          <w:sz w:val="20"/>
          <w:szCs w:val="20"/>
          <w:lang w:eastAsia="it-IT"/>
        </w:rPr>
        <w:t xml:space="preserve">, un animale simile all'opossum, getta nuova luce sull'evoluzione dei mammiferi. Prima di questa scoperta, infatti, i paleontologi non sapevano se l'animale dovesse essere catalogato come marsupiale o come placentato. Ora, annunciano i ricercatori dell'American </w:t>
      </w:r>
      <w:proofErr w:type="spellStart"/>
      <w:r w:rsidRPr="00D267C8">
        <w:rPr>
          <w:rFonts w:ascii="Arial" w:eastAsia="Times New Roman" w:hAnsi="Arial" w:cs="Arial"/>
          <w:sz w:val="20"/>
          <w:szCs w:val="20"/>
          <w:lang w:eastAsia="it-IT"/>
        </w:rPr>
        <w:t>Museum</w:t>
      </w:r>
      <w:proofErr w:type="spellEnd"/>
      <w:r w:rsidRPr="00D267C8">
        <w:rPr>
          <w:rFonts w:ascii="Arial" w:eastAsia="Times New Roman" w:hAnsi="Arial" w:cs="Arial"/>
          <w:sz w:val="20"/>
          <w:szCs w:val="20"/>
          <w:lang w:eastAsia="it-IT"/>
        </w:rPr>
        <w:t xml:space="preserve"> </w:t>
      </w:r>
      <w:proofErr w:type="spellStart"/>
      <w:r w:rsidRPr="00D267C8">
        <w:rPr>
          <w:rFonts w:ascii="Arial" w:eastAsia="Times New Roman" w:hAnsi="Arial" w:cs="Arial"/>
          <w:sz w:val="20"/>
          <w:szCs w:val="20"/>
          <w:lang w:eastAsia="it-IT"/>
        </w:rPr>
        <w:t>of</w:t>
      </w:r>
      <w:proofErr w:type="spellEnd"/>
      <w:r w:rsidRPr="00D267C8">
        <w:rPr>
          <w:rFonts w:ascii="Arial" w:eastAsia="Times New Roman" w:hAnsi="Arial" w:cs="Arial"/>
          <w:sz w:val="20"/>
          <w:szCs w:val="20"/>
          <w:lang w:eastAsia="it-IT"/>
        </w:rPr>
        <w:t xml:space="preserve"> </w:t>
      </w:r>
      <w:proofErr w:type="spellStart"/>
      <w:r w:rsidRPr="00D267C8">
        <w:rPr>
          <w:rFonts w:ascii="Arial" w:eastAsia="Times New Roman" w:hAnsi="Arial" w:cs="Arial"/>
          <w:sz w:val="20"/>
          <w:szCs w:val="20"/>
          <w:lang w:eastAsia="it-IT"/>
        </w:rPr>
        <w:t>Natural</w:t>
      </w:r>
      <w:proofErr w:type="spellEnd"/>
      <w:r w:rsidRPr="00D267C8">
        <w:rPr>
          <w:rFonts w:ascii="Arial" w:eastAsia="Times New Roman" w:hAnsi="Arial" w:cs="Arial"/>
          <w:sz w:val="20"/>
          <w:szCs w:val="20"/>
          <w:lang w:eastAsia="it-IT"/>
        </w:rPr>
        <w:t xml:space="preserve"> </w:t>
      </w:r>
      <w:proofErr w:type="spellStart"/>
      <w:r w:rsidRPr="00D267C8">
        <w:rPr>
          <w:rFonts w:ascii="Arial" w:eastAsia="Times New Roman" w:hAnsi="Arial" w:cs="Arial"/>
          <w:sz w:val="20"/>
          <w:szCs w:val="20"/>
          <w:lang w:eastAsia="it-IT"/>
        </w:rPr>
        <w:t>History</w:t>
      </w:r>
      <w:proofErr w:type="spellEnd"/>
      <w:r w:rsidRPr="00D267C8">
        <w:rPr>
          <w:rFonts w:ascii="Arial" w:eastAsia="Times New Roman" w:hAnsi="Arial" w:cs="Arial"/>
          <w:sz w:val="20"/>
          <w:szCs w:val="20"/>
          <w:lang w:eastAsia="it-IT"/>
        </w:rPr>
        <w:t xml:space="preserve"> e della </w:t>
      </w:r>
      <w:proofErr w:type="spellStart"/>
      <w:r w:rsidRPr="00D267C8">
        <w:rPr>
          <w:rFonts w:ascii="Arial" w:eastAsia="Times New Roman" w:hAnsi="Arial" w:cs="Arial"/>
          <w:sz w:val="20"/>
          <w:szCs w:val="20"/>
          <w:lang w:eastAsia="it-IT"/>
        </w:rPr>
        <w:t>Mongolian</w:t>
      </w:r>
      <w:proofErr w:type="spellEnd"/>
      <w:r w:rsidRPr="00D267C8">
        <w:rPr>
          <w:rFonts w:ascii="Arial" w:eastAsia="Times New Roman" w:hAnsi="Arial" w:cs="Arial"/>
          <w:sz w:val="20"/>
          <w:szCs w:val="20"/>
          <w:lang w:eastAsia="it-IT"/>
        </w:rPr>
        <w:t xml:space="preserve"> </w:t>
      </w:r>
      <w:proofErr w:type="spellStart"/>
      <w:r w:rsidRPr="00D267C8">
        <w:rPr>
          <w:rFonts w:ascii="Arial" w:eastAsia="Times New Roman" w:hAnsi="Arial" w:cs="Arial"/>
          <w:sz w:val="20"/>
          <w:szCs w:val="20"/>
          <w:lang w:eastAsia="it-IT"/>
        </w:rPr>
        <w:t>Academy</w:t>
      </w:r>
      <w:proofErr w:type="spellEnd"/>
      <w:r w:rsidRPr="00D267C8">
        <w:rPr>
          <w:rFonts w:ascii="Arial" w:eastAsia="Times New Roman" w:hAnsi="Arial" w:cs="Arial"/>
          <w:sz w:val="20"/>
          <w:szCs w:val="20"/>
          <w:lang w:eastAsia="it-IT"/>
        </w:rPr>
        <w:t xml:space="preserve"> </w:t>
      </w:r>
      <w:proofErr w:type="spellStart"/>
      <w:r w:rsidRPr="00D267C8">
        <w:rPr>
          <w:rFonts w:ascii="Arial" w:eastAsia="Times New Roman" w:hAnsi="Arial" w:cs="Arial"/>
          <w:sz w:val="20"/>
          <w:szCs w:val="20"/>
          <w:lang w:eastAsia="it-IT"/>
        </w:rPr>
        <w:t>of</w:t>
      </w:r>
      <w:proofErr w:type="spellEnd"/>
      <w:r w:rsidRPr="00D267C8">
        <w:rPr>
          <w:rFonts w:ascii="Arial" w:eastAsia="Times New Roman" w:hAnsi="Arial" w:cs="Arial"/>
          <w:sz w:val="20"/>
          <w:szCs w:val="20"/>
          <w:lang w:eastAsia="it-IT"/>
        </w:rPr>
        <w:t xml:space="preserve"> </w:t>
      </w:r>
      <w:proofErr w:type="spellStart"/>
      <w:r w:rsidRPr="00D267C8">
        <w:rPr>
          <w:rFonts w:ascii="Arial" w:eastAsia="Times New Roman" w:hAnsi="Arial" w:cs="Arial"/>
          <w:sz w:val="20"/>
          <w:szCs w:val="20"/>
          <w:lang w:eastAsia="it-IT"/>
        </w:rPr>
        <w:t>Sciences</w:t>
      </w:r>
      <w:proofErr w:type="spellEnd"/>
      <w:r w:rsidRPr="00D267C8">
        <w:rPr>
          <w:rFonts w:ascii="Arial" w:eastAsia="Times New Roman" w:hAnsi="Arial" w:cs="Arial"/>
          <w:sz w:val="20"/>
          <w:szCs w:val="20"/>
          <w:lang w:eastAsia="it-IT"/>
        </w:rPr>
        <w:t xml:space="preserve"> sull'ultimo numero di Nature, il mistero </w:t>
      </w:r>
      <w:r w:rsidRPr="00D267C8">
        <w:rPr>
          <w:rFonts w:ascii="Arial Unicode MS" w:eastAsia="Times New Roman" w:hAnsi="Arial Unicode MS" w:cs="Arial Unicode MS"/>
          <w:sz w:val="20"/>
          <w:szCs w:val="20"/>
          <w:lang w:eastAsia="it-IT"/>
        </w:rPr>
        <w:t>�</w:t>
      </w:r>
      <w:r w:rsidRPr="00D267C8">
        <w:rPr>
          <w:rFonts w:ascii="Arial" w:eastAsia="Times New Roman" w:hAnsi="Arial" w:cs="Arial"/>
          <w:sz w:val="20"/>
          <w:szCs w:val="20"/>
          <w:lang w:eastAsia="it-IT"/>
        </w:rPr>
        <w:t xml:space="preserve"> svelato: il </w:t>
      </w:r>
      <w:proofErr w:type="spellStart"/>
      <w:r w:rsidRPr="00D267C8">
        <w:rPr>
          <w:rFonts w:ascii="Arial" w:eastAsia="Times New Roman" w:hAnsi="Arial" w:cs="Arial"/>
          <w:sz w:val="20"/>
          <w:szCs w:val="20"/>
          <w:lang w:eastAsia="it-IT"/>
        </w:rPr>
        <w:t>Delatherium</w:t>
      </w:r>
      <w:proofErr w:type="spellEnd"/>
      <w:r w:rsidRPr="00D267C8">
        <w:rPr>
          <w:rFonts w:ascii="Arial" w:eastAsia="Times New Roman" w:hAnsi="Arial" w:cs="Arial"/>
          <w:sz w:val="20"/>
          <w:szCs w:val="20"/>
          <w:lang w:eastAsia="it-IT"/>
        </w:rPr>
        <w:t xml:space="preserve"> </w:t>
      </w:r>
      <w:r w:rsidRPr="00D267C8">
        <w:rPr>
          <w:rFonts w:ascii="Arial Unicode MS" w:eastAsia="Times New Roman" w:hAnsi="Arial Unicode MS" w:cs="Arial Unicode MS"/>
          <w:sz w:val="20"/>
          <w:szCs w:val="20"/>
          <w:lang w:eastAsia="it-IT"/>
        </w:rPr>
        <w:t>�</w:t>
      </w:r>
      <w:r w:rsidRPr="00D267C8">
        <w:rPr>
          <w:rFonts w:ascii="Arial" w:eastAsia="Times New Roman" w:hAnsi="Arial" w:cs="Arial"/>
          <w:sz w:val="20"/>
          <w:szCs w:val="20"/>
          <w:lang w:eastAsia="it-IT"/>
        </w:rPr>
        <w:t xml:space="preserve"> il progenitore dei marsupiali, il primo a differenziarsi dai mammiferi placentati circa 80 milioni di anni fa. I due opossum preistorici, un adulto e un giovane, sono stati ritrovati a </w:t>
      </w:r>
      <w:proofErr w:type="spellStart"/>
      <w:r w:rsidRPr="00D267C8">
        <w:rPr>
          <w:rFonts w:ascii="Arial" w:eastAsia="Times New Roman" w:hAnsi="Arial" w:cs="Arial"/>
          <w:sz w:val="20"/>
          <w:szCs w:val="20"/>
          <w:lang w:eastAsia="it-IT"/>
        </w:rPr>
        <w:t>Ukhaa</w:t>
      </w:r>
      <w:proofErr w:type="spellEnd"/>
      <w:r w:rsidRPr="00D267C8">
        <w:rPr>
          <w:rFonts w:ascii="Arial" w:eastAsia="Times New Roman" w:hAnsi="Arial" w:cs="Arial"/>
          <w:sz w:val="20"/>
          <w:szCs w:val="20"/>
          <w:lang w:eastAsia="it-IT"/>
        </w:rPr>
        <w:t xml:space="preserve"> </w:t>
      </w:r>
      <w:proofErr w:type="spellStart"/>
      <w:r w:rsidRPr="00D267C8">
        <w:rPr>
          <w:rFonts w:ascii="Arial" w:eastAsia="Times New Roman" w:hAnsi="Arial" w:cs="Arial"/>
          <w:sz w:val="20"/>
          <w:szCs w:val="20"/>
          <w:lang w:eastAsia="it-IT"/>
        </w:rPr>
        <w:t>Tolgod</w:t>
      </w:r>
      <w:proofErr w:type="spellEnd"/>
      <w:r w:rsidRPr="00D267C8">
        <w:rPr>
          <w:rFonts w:ascii="Arial" w:eastAsia="Times New Roman" w:hAnsi="Arial" w:cs="Arial"/>
          <w:sz w:val="20"/>
          <w:szCs w:val="20"/>
          <w:lang w:eastAsia="it-IT"/>
        </w:rPr>
        <w:t>, nel deserto mongolo, in una delle zone del mondo pi</w:t>
      </w:r>
      <w:r w:rsidRPr="00D267C8">
        <w:rPr>
          <w:rFonts w:ascii="Arial Unicode MS" w:eastAsia="Times New Roman" w:hAnsi="Arial Unicode MS" w:cs="Arial Unicode MS"/>
          <w:sz w:val="20"/>
          <w:szCs w:val="20"/>
          <w:lang w:eastAsia="it-IT"/>
        </w:rPr>
        <w:t>�</w:t>
      </w:r>
      <w:r w:rsidRPr="00D267C8">
        <w:rPr>
          <w:rFonts w:ascii="Arial" w:eastAsia="Times New Roman" w:hAnsi="Arial" w:cs="Arial"/>
          <w:sz w:val="20"/>
          <w:szCs w:val="20"/>
          <w:lang w:eastAsia="it-IT"/>
        </w:rPr>
        <w:t xml:space="preserve"> ricche di fossili. La presenza di molari affilati e di lunghi canini fa supporre che si trattasse di un animale carnivoro, la cui dieta si componeva di lucertole e piccoli mammiferi. E proprio la dentatura dell'esemplare pi</w:t>
      </w:r>
      <w:r w:rsidRPr="00D267C8">
        <w:rPr>
          <w:rFonts w:ascii="Arial Unicode MS" w:eastAsia="Times New Roman" w:hAnsi="Arial Unicode MS" w:cs="Arial Unicode MS"/>
          <w:sz w:val="20"/>
          <w:szCs w:val="20"/>
          <w:lang w:eastAsia="it-IT"/>
        </w:rPr>
        <w:t>�</w:t>
      </w:r>
      <w:r w:rsidRPr="00D267C8">
        <w:rPr>
          <w:rFonts w:ascii="Arial" w:eastAsia="Times New Roman" w:hAnsi="Arial" w:cs="Arial"/>
          <w:sz w:val="20"/>
          <w:szCs w:val="20"/>
          <w:lang w:eastAsia="it-IT"/>
        </w:rPr>
        <w:t xml:space="preserve"> giovane, morto prima di completare la dentizione, ha fornito ai paleontologi la conferma definitiva della loro ipotesi: come i moderni marsupiali, infatti, il </w:t>
      </w:r>
      <w:proofErr w:type="spellStart"/>
      <w:r w:rsidRPr="00D267C8">
        <w:rPr>
          <w:rFonts w:ascii="Arial" w:eastAsia="Times New Roman" w:hAnsi="Arial" w:cs="Arial"/>
          <w:sz w:val="20"/>
          <w:szCs w:val="20"/>
          <w:lang w:eastAsia="it-IT"/>
        </w:rPr>
        <w:t>Delatherium</w:t>
      </w:r>
      <w:proofErr w:type="spellEnd"/>
      <w:r w:rsidRPr="00D267C8">
        <w:rPr>
          <w:rFonts w:ascii="Arial" w:eastAsia="Times New Roman" w:hAnsi="Arial" w:cs="Arial"/>
          <w:sz w:val="20"/>
          <w:szCs w:val="20"/>
          <w:lang w:eastAsia="it-IT"/>
        </w:rPr>
        <w:t xml:space="preserve"> cambiava un solo dente dopo la nascita, l'ultimo premolare.(</w:t>
      </w:r>
      <w:proofErr w:type="spellStart"/>
      <w:r w:rsidRPr="00D267C8">
        <w:rPr>
          <w:rFonts w:ascii="Arial" w:eastAsia="Times New Roman" w:hAnsi="Arial" w:cs="Arial"/>
          <w:sz w:val="20"/>
          <w:szCs w:val="20"/>
          <w:lang w:eastAsia="it-IT"/>
        </w:rPr>
        <w:t>l.g.</w:t>
      </w:r>
      <w:proofErr w:type="spellEnd"/>
      <w:r w:rsidRPr="00D267C8">
        <w:rPr>
          <w:rFonts w:ascii="Arial" w:eastAsia="Times New Roman" w:hAnsi="Arial" w:cs="Arial"/>
          <w:sz w:val="20"/>
          <w:szCs w:val="20"/>
          <w:lang w:eastAsia="it-IT"/>
        </w:rPr>
        <w:t xml:space="preserve">) </w:t>
      </w:r>
    </w:p>
    <w:p w:rsidR="0011677C" w:rsidRDefault="00D267C8">
      <w:r>
        <w:br/>
        <w:t>L'enorme varietà di adattamenti dei Marsupiali australiani, ad esempio, può essere spiegata col fatto che la separazione dell'Australia dagli altri continenti precede la comparsa degli Euteri, per cui i Marsupiali terrestri australiani hanno potuto adattarsi a nicchie ecologiche per cui non dovevano competere con altri ordini di Mammiferi.</w:t>
      </w:r>
    </w:p>
    <w:p w:rsidR="00D267C8" w:rsidRPr="00D267C8" w:rsidRDefault="00D267C8" w:rsidP="00D267C8">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D267C8">
        <w:rPr>
          <w:rFonts w:ascii="Times New Roman" w:eastAsia="Times New Roman" w:hAnsi="Times New Roman" w:cs="Times New Roman"/>
          <w:b/>
          <w:bCs/>
          <w:sz w:val="36"/>
          <w:szCs w:val="36"/>
          <w:lang w:eastAsia="it-IT"/>
        </w:rPr>
        <w:t>Origine e diffusione</w:t>
      </w:r>
    </w:p>
    <w:p w:rsidR="00D267C8" w:rsidRPr="00D267C8" w:rsidRDefault="00D267C8" w:rsidP="00D267C8">
      <w:pPr>
        <w:spacing w:before="100" w:beforeAutospacing="1" w:after="100" w:afterAutospacing="1" w:line="240" w:lineRule="auto"/>
        <w:rPr>
          <w:rFonts w:ascii="Times New Roman" w:eastAsia="Times New Roman" w:hAnsi="Times New Roman" w:cs="Times New Roman"/>
          <w:sz w:val="24"/>
          <w:szCs w:val="24"/>
          <w:lang w:eastAsia="it-IT"/>
        </w:rPr>
      </w:pPr>
      <w:r w:rsidRPr="00D267C8">
        <w:rPr>
          <w:rFonts w:ascii="Times New Roman" w:eastAsia="Times New Roman" w:hAnsi="Times New Roman" w:cs="Times New Roman"/>
          <w:sz w:val="24"/>
          <w:szCs w:val="24"/>
          <w:lang w:eastAsia="it-IT"/>
        </w:rPr>
        <w:t xml:space="preserve">Attualmente i Marsupiali sono presenti in America e in Australia, cioè in aree geografiche molto distanti tra loro. Secondo i </w:t>
      </w:r>
      <w:hyperlink r:id="rId4" w:tooltip="Paleontologia" w:history="1">
        <w:r w:rsidRPr="00D267C8">
          <w:rPr>
            <w:rFonts w:ascii="Times New Roman" w:eastAsia="Times New Roman" w:hAnsi="Times New Roman" w:cs="Times New Roman"/>
            <w:color w:val="0000FF"/>
            <w:sz w:val="24"/>
            <w:szCs w:val="24"/>
            <w:u w:val="single"/>
            <w:lang w:eastAsia="it-IT"/>
          </w:rPr>
          <w:t>dati paleontologici</w:t>
        </w:r>
      </w:hyperlink>
      <w:r w:rsidRPr="00D267C8">
        <w:rPr>
          <w:rFonts w:ascii="Times New Roman" w:eastAsia="Times New Roman" w:hAnsi="Times New Roman" w:cs="Times New Roman"/>
          <w:sz w:val="24"/>
          <w:szCs w:val="24"/>
          <w:lang w:eastAsia="it-IT"/>
        </w:rPr>
        <w:t xml:space="preserve"> i Marsupiali comparvero in Nord America nel </w:t>
      </w:r>
      <w:hyperlink r:id="rId5" w:tooltip="Cretacico" w:history="1">
        <w:r w:rsidRPr="00D267C8">
          <w:rPr>
            <w:rFonts w:ascii="Times New Roman" w:eastAsia="Times New Roman" w:hAnsi="Times New Roman" w:cs="Times New Roman"/>
            <w:color w:val="0000FF"/>
            <w:sz w:val="24"/>
            <w:szCs w:val="24"/>
            <w:u w:val="single"/>
            <w:lang w:eastAsia="it-IT"/>
          </w:rPr>
          <w:t>Cretaceo</w:t>
        </w:r>
      </w:hyperlink>
      <w:r w:rsidRPr="00D267C8">
        <w:rPr>
          <w:rFonts w:ascii="Times New Roman" w:eastAsia="Times New Roman" w:hAnsi="Times New Roman" w:cs="Times New Roman"/>
          <w:sz w:val="24"/>
          <w:szCs w:val="24"/>
          <w:lang w:eastAsia="it-IT"/>
        </w:rPr>
        <w:t xml:space="preserve"> medio e, durante il Cretaceo superiore, si diffusero in Sud America, per poi raggiungere l'Australia attraverso l'</w:t>
      </w:r>
      <w:hyperlink r:id="rId6" w:tooltip="Antartide" w:history="1">
        <w:r w:rsidRPr="00D267C8">
          <w:rPr>
            <w:rFonts w:ascii="Times New Roman" w:eastAsia="Times New Roman" w:hAnsi="Times New Roman" w:cs="Times New Roman"/>
            <w:color w:val="0000FF"/>
            <w:sz w:val="24"/>
            <w:szCs w:val="24"/>
            <w:u w:val="single"/>
            <w:lang w:eastAsia="it-IT"/>
          </w:rPr>
          <w:t>Antartide</w:t>
        </w:r>
      </w:hyperlink>
      <w:r w:rsidRPr="00D267C8">
        <w:rPr>
          <w:rFonts w:ascii="Times New Roman" w:eastAsia="Times New Roman" w:hAnsi="Times New Roman" w:cs="Times New Roman"/>
          <w:sz w:val="24"/>
          <w:szCs w:val="24"/>
          <w:lang w:eastAsia="it-IT"/>
        </w:rPr>
        <w:t xml:space="preserve"> che, fino al </w:t>
      </w:r>
      <w:hyperlink r:id="rId7" w:tooltip="Cenozoico" w:history="1">
        <w:r w:rsidRPr="00D267C8">
          <w:rPr>
            <w:rFonts w:ascii="Times New Roman" w:eastAsia="Times New Roman" w:hAnsi="Times New Roman" w:cs="Times New Roman"/>
            <w:color w:val="0000FF"/>
            <w:sz w:val="24"/>
            <w:szCs w:val="24"/>
            <w:u w:val="single"/>
            <w:lang w:eastAsia="it-IT"/>
          </w:rPr>
          <w:t>Terziario</w:t>
        </w:r>
      </w:hyperlink>
      <w:r w:rsidRPr="00D267C8">
        <w:rPr>
          <w:rFonts w:ascii="Times New Roman" w:eastAsia="Times New Roman" w:hAnsi="Times New Roman" w:cs="Times New Roman"/>
          <w:sz w:val="24"/>
          <w:szCs w:val="24"/>
          <w:lang w:eastAsia="it-IT"/>
        </w:rPr>
        <w:t xml:space="preserve"> inferiore, connetteva ancora queste regioni, come suggerito dalla teoria della </w:t>
      </w:r>
      <w:hyperlink r:id="rId8" w:tooltip="Tettonica delle placche" w:history="1">
        <w:r w:rsidRPr="00D267C8">
          <w:rPr>
            <w:rFonts w:ascii="Times New Roman" w:eastAsia="Times New Roman" w:hAnsi="Times New Roman" w:cs="Times New Roman"/>
            <w:color w:val="0000FF"/>
            <w:sz w:val="24"/>
            <w:szCs w:val="24"/>
            <w:u w:val="single"/>
            <w:lang w:eastAsia="it-IT"/>
          </w:rPr>
          <w:t>tettonica delle placche</w:t>
        </w:r>
      </w:hyperlink>
      <w:r w:rsidRPr="00D267C8">
        <w:rPr>
          <w:rFonts w:ascii="Times New Roman" w:eastAsia="Times New Roman" w:hAnsi="Times New Roman" w:cs="Times New Roman"/>
          <w:sz w:val="24"/>
          <w:szCs w:val="24"/>
          <w:lang w:eastAsia="it-IT"/>
        </w:rPr>
        <w:t xml:space="preserve">. In Australia, i primi </w:t>
      </w:r>
      <w:hyperlink r:id="rId9" w:tooltip="Fossili" w:history="1">
        <w:r w:rsidRPr="00D267C8">
          <w:rPr>
            <w:rFonts w:ascii="Times New Roman" w:eastAsia="Times New Roman" w:hAnsi="Times New Roman" w:cs="Times New Roman"/>
            <w:color w:val="0000FF"/>
            <w:sz w:val="24"/>
            <w:szCs w:val="24"/>
            <w:u w:val="single"/>
            <w:lang w:eastAsia="it-IT"/>
          </w:rPr>
          <w:t>fossili</w:t>
        </w:r>
      </w:hyperlink>
      <w:r w:rsidRPr="00D267C8">
        <w:rPr>
          <w:rFonts w:ascii="Times New Roman" w:eastAsia="Times New Roman" w:hAnsi="Times New Roman" w:cs="Times New Roman"/>
          <w:sz w:val="24"/>
          <w:szCs w:val="24"/>
          <w:lang w:eastAsia="it-IT"/>
        </w:rPr>
        <w:t xml:space="preserve"> di Marsupiali risalgono all'</w:t>
      </w:r>
      <w:hyperlink r:id="rId10" w:tooltip="Eocene" w:history="1">
        <w:r w:rsidRPr="00D267C8">
          <w:rPr>
            <w:rFonts w:ascii="Times New Roman" w:eastAsia="Times New Roman" w:hAnsi="Times New Roman" w:cs="Times New Roman"/>
            <w:color w:val="0000FF"/>
            <w:sz w:val="24"/>
            <w:szCs w:val="24"/>
            <w:u w:val="single"/>
            <w:lang w:eastAsia="it-IT"/>
          </w:rPr>
          <w:t>Eocene</w:t>
        </w:r>
      </w:hyperlink>
      <w:r w:rsidRPr="00D267C8">
        <w:rPr>
          <w:rFonts w:ascii="Times New Roman" w:eastAsia="Times New Roman" w:hAnsi="Times New Roman" w:cs="Times New Roman"/>
          <w:sz w:val="24"/>
          <w:szCs w:val="24"/>
          <w:lang w:eastAsia="it-IT"/>
        </w:rPr>
        <w:t>.</w:t>
      </w:r>
    </w:p>
    <w:p w:rsidR="00D267C8" w:rsidRPr="00D267C8" w:rsidRDefault="00D267C8" w:rsidP="00D267C8">
      <w:pPr>
        <w:spacing w:before="100" w:beforeAutospacing="1" w:after="100" w:afterAutospacing="1" w:line="240" w:lineRule="auto"/>
        <w:rPr>
          <w:rFonts w:ascii="Times New Roman" w:eastAsia="Times New Roman" w:hAnsi="Times New Roman" w:cs="Times New Roman"/>
          <w:sz w:val="24"/>
          <w:szCs w:val="24"/>
          <w:lang w:eastAsia="it-IT"/>
        </w:rPr>
      </w:pPr>
      <w:r w:rsidRPr="00D267C8">
        <w:rPr>
          <w:rFonts w:ascii="Times New Roman" w:eastAsia="Times New Roman" w:hAnsi="Times New Roman" w:cs="Times New Roman"/>
          <w:sz w:val="24"/>
          <w:szCs w:val="24"/>
          <w:lang w:eastAsia="it-IT"/>
        </w:rPr>
        <w:t xml:space="preserve">Sempre nel Terziario, un altro flusso migratorio si diresse dal Nord America verso l'Europa e da qui verso l'Asia e l'Africa ma, nel </w:t>
      </w:r>
      <w:hyperlink r:id="rId11" w:tooltip="Miocene" w:history="1">
        <w:r w:rsidRPr="00D267C8">
          <w:rPr>
            <w:rFonts w:ascii="Times New Roman" w:eastAsia="Times New Roman" w:hAnsi="Times New Roman" w:cs="Times New Roman"/>
            <w:color w:val="0000FF"/>
            <w:sz w:val="24"/>
            <w:szCs w:val="24"/>
            <w:u w:val="single"/>
            <w:lang w:eastAsia="it-IT"/>
          </w:rPr>
          <w:t>Miocene</w:t>
        </w:r>
      </w:hyperlink>
      <w:r w:rsidRPr="00D267C8">
        <w:rPr>
          <w:rFonts w:ascii="Times New Roman" w:eastAsia="Times New Roman" w:hAnsi="Times New Roman" w:cs="Times New Roman"/>
          <w:sz w:val="24"/>
          <w:szCs w:val="24"/>
          <w:lang w:eastAsia="it-IT"/>
        </w:rPr>
        <w:t>, si verificò un'</w:t>
      </w:r>
      <w:hyperlink r:id="rId12" w:tooltip="Estinzione" w:history="1">
        <w:r w:rsidRPr="00D267C8">
          <w:rPr>
            <w:rFonts w:ascii="Times New Roman" w:eastAsia="Times New Roman" w:hAnsi="Times New Roman" w:cs="Times New Roman"/>
            <w:color w:val="0000FF"/>
            <w:sz w:val="24"/>
            <w:szCs w:val="24"/>
            <w:u w:val="single"/>
            <w:lang w:eastAsia="it-IT"/>
          </w:rPr>
          <w:t>estinzione</w:t>
        </w:r>
      </w:hyperlink>
      <w:r w:rsidRPr="00D267C8">
        <w:rPr>
          <w:rFonts w:ascii="Times New Roman" w:eastAsia="Times New Roman" w:hAnsi="Times New Roman" w:cs="Times New Roman"/>
          <w:sz w:val="24"/>
          <w:szCs w:val="24"/>
          <w:lang w:eastAsia="it-IT"/>
        </w:rPr>
        <w:t xml:space="preserve"> che fece scomparire i Marsupiali sia nel vecchio continente che nel luogo d'origine. L'attuale presenza in Nord America è dovuta ad una migrazione sudamericana nel </w:t>
      </w:r>
      <w:hyperlink r:id="rId13" w:tooltip="Pliocene" w:history="1">
        <w:r w:rsidRPr="00D267C8">
          <w:rPr>
            <w:rFonts w:ascii="Times New Roman" w:eastAsia="Times New Roman" w:hAnsi="Times New Roman" w:cs="Times New Roman"/>
            <w:color w:val="0000FF"/>
            <w:sz w:val="24"/>
            <w:szCs w:val="24"/>
            <w:u w:val="single"/>
            <w:lang w:eastAsia="it-IT"/>
          </w:rPr>
          <w:t>Pliocene</w:t>
        </w:r>
      </w:hyperlink>
      <w:r w:rsidRPr="00D267C8">
        <w:rPr>
          <w:rFonts w:ascii="Times New Roman" w:eastAsia="Times New Roman" w:hAnsi="Times New Roman" w:cs="Times New Roman"/>
          <w:sz w:val="24"/>
          <w:szCs w:val="24"/>
          <w:lang w:eastAsia="it-IT"/>
        </w:rPr>
        <w:t xml:space="preserve">, quando le due </w:t>
      </w:r>
      <w:proofErr w:type="spellStart"/>
      <w:r w:rsidRPr="00D267C8">
        <w:rPr>
          <w:rFonts w:ascii="Times New Roman" w:eastAsia="Times New Roman" w:hAnsi="Times New Roman" w:cs="Times New Roman"/>
          <w:sz w:val="24"/>
          <w:szCs w:val="24"/>
          <w:lang w:eastAsia="it-IT"/>
        </w:rPr>
        <w:t>Americhe</w:t>
      </w:r>
      <w:proofErr w:type="spellEnd"/>
      <w:r w:rsidRPr="00D267C8">
        <w:rPr>
          <w:rFonts w:ascii="Times New Roman" w:eastAsia="Times New Roman" w:hAnsi="Times New Roman" w:cs="Times New Roman"/>
          <w:sz w:val="24"/>
          <w:szCs w:val="24"/>
          <w:lang w:eastAsia="it-IT"/>
        </w:rPr>
        <w:t xml:space="preserve"> si ricongiunsero con la formazione dell'</w:t>
      </w:r>
      <w:hyperlink r:id="rId14" w:tooltip="Istmo di Panama" w:history="1">
        <w:r w:rsidRPr="00D267C8">
          <w:rPr>
            <w:rFonts w:ascii="Times New Roman" w:eastAsia="Times New Roman" w:hAnsi="Times New Roman" w:cs="Times New Roman"/>
            <w:color w:val="0000FF"/>
            <w:sz w:val="24"/>
            <w:szCs w:val="24"/>
            <w:u w:val="single"/>
            <w:lang w:eastAsia="it-IT"/>
          </w:rPr>
          <w:t>istmo di Panama</w:t>
        </w:r>
      </w:hyperlink>
      <w:r w:rsidRPr="00D267C8">
        <w:rPr>
          <w:rFonts w:ascii="Times New Roman" w:eastAsia="Times New Roman" w:hAnsi="Times New Roman" w:cs="Times New Roman"/>
          <w:sz w:val="24"/>
          <w:szCs w:val="24"/>
          <w:lang w:eastAsia="it-IT"/>
        </w:rPr>
        <w:t>.</w:t>
      </w:r>
    </w:p>
    <w:p w:rsidR="00D267C8" w:rsidRPr="00D267C8" w:rsidRDefault="00D267C8" w:rsidP="00D267C8">
      <w:pPr>
        <w:spacing w:before="100" w:beforeAutospacing="1" w:after="100" w:afterAutospacing="1" w:line="240" w:lineRule="auto"/>
        <w:rPr>
          <w:rFonts w:ascii="Times New Roman" w:eastAsia="Times New Roman" w:hAnsi="Times New Roman" w:cs="Times New Roman"/>
          <w:sz w:val="24"/>
          <w:szCs w:val="24"/>
          <w:lang w:eastAsia="it-IT"/>
        </w:rPr>
      </w:pPr>
      <w:r w:rsidRPr="00D267C8">
        <w:rPr>
          <w:rFonts w:ascii="Times New Roman" w:eastAsia="Times New Roman" w:hAnsi="Times New Roman" w:cs="Times New Roman"/>
          <w:sz w:val="24"/>
          <w:szCs w:val="24"/>
          <w:lang w:eastAsia="it-IT"/>
        </w:rPr>
        <w:t xml:space="preserve">I fossili non supportano l'idea che i Marsupiali siano una primitiva formazione degli </w:t>
      </w:r>
      <w:hyperlink r:id="rId15" w:tooltip="Eutheria" w:history="1">
        <w:r w:rsidRPr="00D267C8">
          <w:rPr>
            <w:rFonts w:ascii="Times New Roman" w:eastAsia="Times New Roman" w:hAnsi="Times New Roman" w:cs="Times New Roman"/>
            <w:color w:val="0000FF"/>
            <w:sz w:val="24"/>
            <w:szCs w:val="24"/>
            <w:u w:val="single"/>
            <w:lang w:eastAsia="it-IT"/>
          </w:rPr>
          <w:t>Euteri</w:t>
        </w:r>
      </w:hyperlink>
      <w:r w:rsidRPr="00D267C8">
        <w:rPr>
          <w:rFonts w:ascii="Times New Roman" w:eastAsia="Times New Roman" w:hAnsi="Times New Roman" w:cs="Times New Roman"/>
          <w:sz w:val="24"/>
          <w:szCs w:val="24"/>
          <w:lang w:eastAsia="it-IT"/>
        </w:rPr>
        <w:t xml:space="preserve">: entrambi i rami si sono evoluti contemporaneamente nel </w:t>
      </w:r>
      <w:hyperlink r:id="rId16" w:tooltip="Mesozoico" w:history="1">
        <w:r w:rsidRPr="00D267C8">
          <w:rPr>
            <w:rFonts w:ascii="Times New Roman" w:eastAsia="Times New Roman" w:hAnsi="Times New Roman" w:cs="Times New Roman"/>
            <w:color w:val="0000FF"/>
            <w:sz w:val="24"/>
            <w:szCs w:val="24"/>
            <w:u w:val="single"/>
            <w:lang w:eastAsia="it-IT"/>
          </w:rPr>
          <w:t>Mesozoico</w:t>
        </w:r>
      </w:hyperlink>
      <w:r w:rsidRPr="00D267C8">
        <w:rPr>
          <w:rFonts w:ascii="Times New Roman" w:eastAsia="Times New Roman" w:hAnsi="Times New Roman" w:cs="Times New Roman"/>
          <w:sz w:val="24"/>
          <w:szCs w:val="24"/>
          <w:lang w:eastAsia="it-IT"/>
        </w:rPr>
        <w:t xml:space="preserve">, dove entrarono in forte </w:t>
      </w:r>
      <w:hyperlink r:id="rId17" w:tooltip="Competizione" w:history="1">
        <w:r w:rsidRPr="00D267C8">
          <w:rPr>
            <w:rFonts w:ascii="Times New Roman" w:eastAsia="Times New Roman" w:hAnsi="Times New Roman" w:cs="Times New Roman"/>
            <w:color w:val="0000FF"/>
            <w:sz w:val="24"/>
            <w:szCs w:val="24"/>
            <w:u w:val="single"/>
            <w:lang w:eastAsia="it-IT"/>
          </w:rPr>
          <w:t>competizione</w:t>
        </w:r>
      </w:hyperlink>
      <w:r w:rsidRPr="00D267C8">
        <w:rPr>
          <w:rFonts w:ascii="Times New Roman" w:eastAsia="Times New Roman" w:hAnsi="Times New Roman" w:cs="Times New Roman"/>
          <w:sz w:val="24"/>
          <w:szCs w:val="24"/>
          <w:lang w:eastAsia="it-IT"/>
        </w:rPr>
        <w:t xml:space="preserve">. In Australia, gli Euteri autoctoni, alcuni </w:t>
      </w:r>
      <w:hyperlink r:id="rId18" w:tooltip="Roditori" w:history="1">
        <w:r w:rsidRPr="00D267C8">
          <w:rPr>
            <w:rFonts w:ascii="Times New Roman" w:eastAsia="Times New Roman" w:hAnsi="Times New Roman" w:cs="Times New Roman"/>
            <w:color w:val="0000FF"/>
            <w:sz w:val="24"/>
            <w:szCs w:val="24"/>
            <w:u w:val="single"/>
            <w:lang w:eastAsia="it-IT"/>
          </w:rPr>
          <w:t>roditori</w:t>
        </w:r>
      </w:hyperlink>
      <w:r w:rsidRPr="00D267C8">
        <w:rPr>
          <w:rFonts w:ascii="Times New Roman" w:eastAsia="Times New Roman" w:hAnsi="Times New Roman" w:cs="Times New Roman"/>
          <w:sz w:val="24"/>
          <w:szCs w:val="24"/>
          <w:lang w:eastAsia="it-IT"/>
        </w:rPr>
        <w:t xml:space="preserve"> e </w:t>
      </w:r>
      <w:hyperlink r:id="rId19" w:tooltip="Pipistrelli" w:history="1">
        <w:r w:rsidRPr="00D267C8">
          <w:rPr>
            <w:rFonts w:ascii="Times New Roman" w:eastAsia="Times New Roman" w:hAnsi="Times New Roman" w:cs="Times New Roman"/>
            <w:color w:val="0000FF"/>
            <w:sz w:val="24"/>
            <w:szCs w:val="24"/>
            <w:u w:val="single"/>
            <w:lang w:eastAsia="it-IT"/>
          </w:rPr>
          <w:t>pipistrelli</w:t>
        </w:r>
      </w:hyperlink>
      <w:r w:rsidRPr="00D267C8">
        <w:rPr>
          <w:rFonts w:ascii="Times New Roman" w:eastAsia="Times New Roman" w:hAnsi="Times New Roman" w:cs="Times New Roman"/>
          <w:sz w:val="24"/>
          <w:szCs w:val="24"/>
          <w:lang w:eastAsia="it-IT"/>
        </w:rPr>
        <w:t xml:space="preserve">, derivano da migrazioni asiatiche del </w:t>
      </w:r>
      <w:hyperlink r:id="rId20" w:tooltip="Pliocene" w:history="1">
        <w:r w:rsidRPr="00D267C8">
          <w:rPr>
            <w:rFonts w:ascii="Times New Roman" w:eastAsia="Times New Roman" w:hAnsi="Times New Roman" w:cs="Times New Roman"/>
            <w:color w:val="0000FF"/>
            <w:sz w:val="24"/>
            <w:szCs w:val="24"/>
            <w:u w:val="single"/>
            <w:lang w:eastAsia="it-IT"/>
          </w:rPr>
          <w:t>Pliocene</w:t>
        </w:r>
      </w:hyperlink>
      <w:r w:rsidRPr="00D267C8">
        <w:rPr>
          <w:rFonts w:ascii="Times New Roman" w:eastAsia="Times New Roman" w:hAnsi="Times New Roman" w:cs="Times New Roman"/>
          <w:sz w:val="24"/>
          <w:szCs w:val="24"/>
          <w:lang w:eastAsia="it-IT"/>
        </w:rPr>
        <w:t xml:space="preserve">, un periodo molto recente rispetto all'invasione dei Marsupiali che, assieme ai </w:t>
      </w:r>
      <w:hyperlink r:id="rId21" w:tooltip="Monostremata" w:history="1">
        <w:r w:rsidRPr="00D267C8">
          <w:rPr>
            <w:rFonts w:ascii="Times New Roman" w:eastAsia="Times New Roman" w:hAnsi="Times New Roman" w:cs="Times New Roman"/>
            <w:color w:val="0000FF"/>
            <w:sz w:val="24"/>
            <w:szCs w:val="24"/>
            <w:u w:val="single"/>
            <w:lang w:eastAsia="it-IT"/>
          </w:rPr>
          <w:t>monotremi</w:t>
        </w:r>
      </w:hyperlink>
      <w:r w:rsidRPr="00D267C8">
        <w:rPr>
          <w:rFonts w:ascii="Times New Roman" w:eastAsia="Times New Roman" w:hAnsi="Times New Roman" w:cs="Times New Roman"/>
          <w:sz w:val="24"/>
          <w:szCs w:val="24"/>
          <w:lang w:eastAsia="it-IT"/>
        </w:rPr>
        <w:t xml:space="preserve">, ne hanno dominato la situazione. L'assenza di competitori ha permesso alle poche forme progenitrici di Marsupiali approdati in Australia di divergere liberamente, producendo diverse specie che hanno occupato la maggior parte delle </w:t>
      </w:r>
      <w:hyperlink r:id="rId22" w:tooltip="Nicchia ecologica" w:history="1">
        <w:r w:rsidRPr="00D267C8">
          <w:rPr>
            <w:rFonts w:ascii="Times New Roman" w:eastAsia="Times New Roman" w:hAnsi="Times New Roman" w:cs="Times New Roman"/>
            <w:color w:val="0000FF"/>
            <w:sz w:val="24"/>
            <w:szCs w:val="24"/>
            <w:u w:val="single"/>
            <w:lang w:eastAsia="it-IT"/>
          </w:rPr>
          <w:t>nicchie ecologiche</w:t>
        </w:r>
      </w:hyperlink>
      <w:r w:rsidRPr="00D267C8">
        <w:rPr>
          <w:rFonts w:ascii="Times New Roman" w:eastAsia="Times New Roman" w:hAnsi="Times New Roman" w:cs="Times New Roman"/>
          <w:sz w:val="24"/>
          <w:szCs w:val="24"/>
          <w:lang w:eastAsia="it-IT"/>
        </w:rPr>
        <w:t xml:space="preserve"> presenti nel territorio. Il risultato è una sorprendente somiglianza tra i gli Euteri ed i Marsupiali, dovuta ad un processo di </w:t>
      </w:r>
      <w:hyperlink r:id="rId23" w:tooltip="Evoluzione convergente" w:history="1">
        <w:r w:rsidRPr="00D267C8">
          <w:rPr>
            <w:rFonts w:ascii="Times New Roman" w:eastAsia="Times New Roman" w:hAnsi="Times New Roman" w:cs="Times New Roman"/>
            <w:color w:val="0000FF"/>
            <w:sz w:val="24"/>
            <w:szCs w:val="24"/>
            <w:u w:val="single"/>
            <w:lang w:eastAsia="it-IT"/>
          </w:rPr>
          <w:t>evoluzione convergente</w:t>
        </w:r>
      </w:hyperlink>
      <w:r w:rsidRPr="00D267C8">
        <w:rPr>
          <w:rFonts w:ascii="Times New Roman" w:eastAsia="Times New Roman" w:hAnsi="Times New Roman" w:cs="Times New Roman"/>
          <w:sz w:val="24"/>
          <w:szCs w:val="24"/>
          <w:lang w:eastAsia="it-IT"/>
        </w:rPr>
        <w:t xml:space="preserve">, come testimoniato dalle similarità tra il </w:t>
      </w:r>
      <w:hyperlink r:id="rId24" w:tooltip="Canis lupus" w:history="1">
        <w:r w:rsidRPr="00D267C8">
          <w:rPr>
            <w:rFonts w:ascii="Times New Roman" w:eastAsia="Times New Roman" w:hAnsi="Times New Roman" w:cs="Times New Roman"/>
            <w:color w:val="0000FF"/>
            <w:sz w:val="24"/>
            <w:szCs w:val="24"/>
            <w:u w:val="single"/>
            <w:lang w:eastAsia="it-IT"/>
          </w:rPr>
          <w:t>lupo</w:t>
        </w:r>
      </w:hyperlink>
      <w:r w:rsidRPr="00D267C8">
        <w:rPr>
          <w:rFonts w:ascii="Times New Roman" w:eastAsia="Times New Roman" w:hAnsi="Times New Roman" w:cs="Times New Roman"/>
          <w:sz w:val="24"/>
          <w:szCs w:val="24"/>
          <w:lang w:eastAsia="it-IT"/>
        </w:rPr>
        <w:t xml:space="preserve"> ed il </w:t>
      </w:r>
      <w:hyperlink r:id="rId25" w:tooltip="Tilacino" w:history="1">
        <w:r w:rsidRPr="00D267C8">
          <w:rPr>
            <w:rFonts w:ascii="Times New Roman" w:eastAsia="Times New Roman" w:hAnsi="Times New Roman" w:cs="Times New Roman"/>
            <w:color w:val="0000FF"/>
            <w:sz w:val="24"/>
            <w:szCs w:val="24"/>
            <w:u w:val="single"/>
            <w:lang w:eastAsia="it-IT"/>
          </w:rPr>
          <w:t>tilacino</w:t>
        </w:r>
      </w:hyperlink>
      <w:r w:rsidRPr="00D267C8">
        <w:rPr>
          <w:rFonts w:ascii="Times New Roman" w:eastAsia="Times New Roman" w:hAnsi="Times New Roman" w:cs="Times New Roman"/>
          <w:sz w:val="24"/>
          <w:szCs w:val="24"/>
          <w:lang w:eastAsia="it-IT"/>
        </w:rPr>
        <w:t xml:space="preserve">, tra il </w:t>
      </w:r>
      <w:hyperlink r:id="rId26" w:tooltip="Gatto marsupiale" w:history="1">
        <w:r w:rsidRPr="00D267C8">
          <w:rPr>
            <w:rFonts w:ascii="Times New Roman" w:eastAsia="Times New Roman" w:hAnsi="Times New Roman" w:cs="Times New Roman"/>
            <w:color w:val="0000FF"/>
            <w:sz w:val="24"/>
            <w:szCs w:val="24"/>
            <w:u w:val="single"/>
            <w:lang w:eastAsia="it-IT"/>
          </w:rPr>
          <w:t>gatto marsupiale</w:t>
        </w:r>
      </w:hyperlink>
      <w:r w:rsidRPr="00D267C8">
        <w:rPr>
          <w:rFonts w:ascii="Times New Roman" w:eastAsia="Times New Roman" w:hAnsi="Times New Roman" w:cs="Times New Roman"/>
          <w:sz w:val="24"/>
          <w:szCs w:val="24"/>
          <w:lang w:eastAsia="it-IT"/>
        </w:rPr>
        <w:t xml:space="preserve"> e la </w:t>
      </w:r>
      <w:hyperlink r:id="rId27" w:tooltip="Lince" w:history="1">
        <w:r w:rsidRPr="00D267C8">
          <w:rPr>
            <w:rFonts w:ascii="Times New Roman" w:eastAsia="Times New Roman" w:hAnsi="Times New Roman" w:cs="Times New Roman"/>
            <w:color w:val="0000FF"/>
            <w:sz w:val="24"/>
            <w:szCs w:val="24"/>
            <w:u w:val="single"/>
            <w:lang w:eastAsia="it-IT"/>
          </w:rPr>
          <w:t>lince</w:t>
        </w:r>
      </w:hyperlink>
      <w:r w:rsidRPr="00D267C8">
        <w:rPr>
          <w:rFonts w:ascii="Times New Roman" w:eastAsia="Times New Roman" w:hAnsi="Times New Roman" w:cs="Times New Roman"/>
          <w:sz w:val="24"/>
          <w:szCs w:val="24"/>
          <w:lang w:eastAsia="it-IT"/>
        </w:rPr>
        <w:t xml:space="preserve"> o tra la </w:t>
      </w:r>
      <w:hyperlink r:id="rId28" w:tooltip="Talpa marsupiale" w:history="1">
        <w:r w:rsidRPr="00D267C8">
          <w:rPr>
            <w:rFonts w:ascii="Times New Roman" w:eastAsia="Times New Roman" w:hAnsi="Times New Roman" w:cs="Times New Roman"/>
            <w:color w:val="0000FF"/>
            <w:sz w:val="24"/>
            <w:szCs w:val="24"/>
            <w:u w:val="single"/>
            <w:lang w:eastAsia="it-IT"/>
          </w:rPr>
          <w:t>talpa marsupiale</w:t>
        </w:r>
      </w:hyperlink>
      <w:r w:rsidRPr="00D267C8">
        <w:rPr>
          <w:rFonts w:ascii="Times New Roman" w:eastAsia="Times New Roman" w:hAnsi="Times New Roman" w:cs="Times New Roman"/>
          <w:sz w:val="24"/>
          <w:szCs w:val="24"/>
          <w:lang w:eastAsia="it-IT"/>
        </w:rPr>
        <w:t xml:space="preserve"> e la </w:t>
      </w:r>
      <w:hyperlink r:id="rId29" w:tooltip="Talpa" w:history="1">
        <w:r w:rsidRPr="00D267C8">
          <w:rPr>
            <w:rFonts w:ascii="Times New Roman" w:eastAsia="Times New Roman" w:hAnsi="Times New Roman" w:cs="Times New Roman"/>
            <w:color w:val="0000FF"/>
            <w:sz w:val="24"/>
            <w:szCs w:val="24"/>
            <w:u w:val="single"/>
            <w:lang w:eastAsia="it-IT"/>
          </w:rPr>
          <w:t>talpa</w:t>
        </w:r>
      </w:hyperlink>
      <w:r w:rsidRPr="00D267C8">
        <w:rPr>
          <w:rFonts w:ascii="Times New Roman" w:eastAsia="Times New Roman" w:hAnsi="Times New Roman" w:cs="Times New Roman"/>
          <w:sz w:val="24"/>
          <w:szCs w:val="24"/>
          <w:lang w:eastAsia="it-IT"/>
        </w:rPr>
        <w:t>.</w:t>
      </w:r>
    </w:p>
    <w:p w:rsidR="00D267C8" w:rsidRDefault="00D267C8"/>
    <w:p w:rsidR="00D267C8" w:rsidRPr="00D267C8" w:rsidRDefault="00D267C8" w:rsidP="00D267C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D267C8">
        <w:rPr>
          <w:rFonts w:ascii="Times New Roman" w:eastAsia="Times New Roman" w:hAnsi="Times New Roman" w:cs="Times New Roman"/>
          <w:color w:val="000000"/>
          <w:sz w:val="36"/>
          <w:szCs w:val="36"/>
          <w:lang w:eastAsia="it-IT"/>
        </w:rPr>
        <w:lastRenderedPageBreak/>
        <w:t>I MARSUPIALI: caratteristiche ed evoluzione</w:t>
      </w:r>
    </w:p>
    <w:p w:rsidR="00D267C8" w:rsidRPr="00D267C8" w:rsidRDefault="00D267C8" w:rsidP="00D267C8">
      <w:pPr>
        <w:spacing w:before="100" w:beforeAutospacing="1" w:after="100" w:afterAutospacing="1" w:line="240" w:lineRule="auto"/>
        <w:rPr>
          <w:rFonts w:ascii="Times New Roman" w:eastAsia="Times New Roman" w:hAnsi="Times New Roman" w:cs="Times New Roman"/>
          <w:sz w:val="24"/>
          <w:szCs w:val="24"/>
          <w:lang w:eastAsia="it-IT"/>
        </w:rPr>
      </w:pPr>
      <w:r w:rsidRPr="00D267C8">
        <w:rPr>
          <w:rFonts w:ascii="Times New Roman" w:eastAsia="Times New Roman" w:hAnsi="Times New Roman" w:cs="Times New Roman"/>
          <w:sz w:val="24"/>
          <w:szCs w:val="24"/>
          <w:lang w:eastAsia="it-IT"/>
        </w:rPr>
        <w:t xml:space="preserve">Mi sembra doveroso, prima di parlare del canguro più in specifico, fare qualche cenno sull'ordine dei marsupiali. </w:t>
      </w:r>
    </w:p>
    <w:p w:rsidR="00D267C8" w:rsidRPr="00D267C8" w:rsidRDefault="00D267C8" w:rsidP="00D267C8">
      <w:pPr>
        <w:spacing w:before="100" w:beforeAutospacing="1" w:after="0" w:line="240" w:lineRule="auto"/>
        <w:rPr>
          <w:rFonts w:ascii="Times New Roman" w:eastAsia="Times New Roman" w:hAnsi="Times New Roman" w:cs="Times New Roman"/>
          <w:sz w:val="24"/>
          <w:szCs w:val="24"/>
          <w:lang w:eastAsia="it-IT"/>
        </w:rPr>
      </w:pPr>
      <w:r w:rsidRPr="00D267C8">
        <w:rPr>
          <w:rFonts w:ascii="Times New Roman" w:eastAsia="Times New Roman" w:hAnsi="Times New Roman" w:cs="Times New Roman"/>
          <w:sz w:val="24"/>
          <w:szCs w:val="24"/>
          <w:lang w:eastAsia="it-IT"/>
        </w:rPr>
        <w:t>E' uno dei due ordini principali della classe dei mammiferi, insieme ai "fratelli" Placentati. Già dal nome avete indicazioni sulla differenza principale che esiste tra questi due ordini: i placentati sviluppano i loro piccoli nella placenta, all'interno del corpo della madre e nascono completamente sviluppati alla fine della gravidanza, mentre nei marsupiali i cuccioli si sviluppano per un breve periodo di tempo nel ventre materno ma NON all'interno di una sacca placentare che è appena abbozzata, e per questo si nutrono delle sostanze interne all'uovo fecondato e di una sostanza mucillaginosa in cui l'uovo è immerso, per poi finire il proprio sviluppo fuori dal corpo della madre ma dentro ad una tasca ventrale chiamata MARSUPIO, che ha dimensioni variabili a seconda della specie. Tutti i marsupiali hanno un marsupio più o meno sviluppato che si può aprire o verso il basso come nei koala, o verso l'alto come nei canguri.</w:t>
      </w:r>
    </w:p>
    <w:p w:rsidR="00D267C8" w:rsidRPr="00D267C8" w:rsidRDefault="00D267C8" w:rsidP="00D267C8">
      <w:pPr>
        <w:spacing w:before="100" w:beforeAutospacing="1" w:after="0" w:line="240" w:lineRule="auto"/>
        <w:rPr>
          <w:rFonts w:ascii="Times New Roman" w:eastAsia="Times New Roman" w:hAnsi="Times New Roman" w:cs="Times New Roman"/>
          <w:sz w:val="24"/>
          <w:szCs w:val="24"/>
          <w:lang w:eastAsia="it-IT"/>
        </w:rPr>
      </w:pPr>
      <w:r w:rsidRPr="00D267C8">
        <w:rPr>
          <w:rFonts w:ascii="Times New Roman" w:eastAsia="Times New Roman" w:hAnsi="Times New Roman" w:cs="Times New Roman"/>
          <w:sz w:val="24"/>
          <w:szCs w:val="24"/>
          <w:lang w:eastAsia="it-IT"/>
        </w:rPr>
        <w:t xml:space="preserve">Un'altra differenza coi placentati sono 2 ossa presenti per sostenere il marsupio. </w:t>
      </w:r>
    </w:p>
    <w:p w:rsidR="00D267C8" w:rsidRPr="00D267C8" w:rsidRDefault="00D267C8" w:rsidP="00D267C8">
      <w:pPr>
        <w:spacing w:before="100" w:beforeAutospacing="1" w:after="0" w:line="240" w:lineRule="auto"/>
        <w:rPr>
          <w:rFonts w:ascii="Times New Roman" w:eastAsia="Times New Roman" w:hAnsi="Times New Roman" w:cs="Times New Roman"/>
          <w:sz w:val="24"/>
          <w:szCs w:val="24"/>
          <w:lang w:eastAsia="it-IT"/>
        </w:rPr>
      </w:pPr>
      <w:r w:rsidRPr="00D267C8">
        <w:rPr>
          <w:rFonts w:ascii="Times New Roman" w:eastAsia="Times New Roman" w:hAnsi="Times New Roman" w:cs="Times New Roman"/>
          <w:sz w:val="24"/>
          <w:szCs w:val="24"/>
          <w:lang w:eastAsia="it-IT"/>
        </w:rPr>
        <w:t xml:space="preserve">Inoltre sono spesso pentadattili (tranne per esempio le specie arboricole che hanno anche l'alluce opponibile) e hanno generalmente una coda lunga e prensile. Nella femmina l'utero e la vagina sono doppi, e hanno un'apertura comune ma non sono fusi, e nel maschio il pene è bifido. </w:t>
      </w:r>
    </w:p>
    <w:p w:rsidR="00D267C8" w:rsidRPr="00D267C8" w:rsidRDefault="00D267C8" w:rsidP="00D267C8">
      <w:pPr>
        <w:spacing w:before="100" w:beforeAutospacing="1" w:after="0" w:line="240" w:lineRule="auto"/>
        <w:rPr>
          <w:rFonts w:ascii="Times New Roman" w:eastAsia="Times New Roman" w:hAnsi="Times New Roman" w:cs="Times New Roman"/>
          <w:sz w:val="24"/>
          <w:szCs w:val="24"/>
          <w:lang w:eastAsia="it-IT"/>
        </w:rPr>
      </w:pPr>
      <w:r w:rsidRPr="00D267C8">
        <w:rPr>
          <w:rFonts w:ascii="Times New Roman" w:eastAsia="Times New Roman" w:hAnsi="Times New Roman" w:cs="Times New Roman"/>
          <w:sz w:val="24"/>
          <w:szCs w:val="24"/>
          <w:lang w:eastAsia="it-IT"/>
        </w:rPr>
        <w:t>I marsupiali sono costituiti circa da 250 specie, e sono un gruppo di animali molto vasto ma anche molto primitivo, più dei placentati si suppone, coi quali entrarono in competizione dall'eocene in poi. La loro comparsa sulla Terra risale si pensa al Cretaceo inferiore per poi svilupparsi ampiamente nel Cretaceo superiore.</w:t>
      </w:r>
    </w:p>
    <w:p w:rsidR="00D267C8" w:rsidRPr="00D267C8" w:rsidRDefault="00D267C8" w:rsidP="00D267C8">
      <w:pPr>
        <w:spacing w:before="100" w:beforeAutospacing="1" w:after="0" w:line="240" w:lineRule="auto"/>
        <w:rPr>
          <w:rFonts w:ascii="Times New Roman" w:eastAsia="Times New Roman" w:hAnsi="Times New Roman" w:cs="Times New Roman"/>
          <w:sz w:val="24"/>
          <w:szCs w:val="24"/>
          <w:lang w:eastAsia="it-IT"/>
        </w:rPr>
      </w:pPr>
      <w:r w:rsidRPr="00D267C8">
        <w:rPr>
          <w:rFonts w:ascii="Times New Roman" w:eastAsia="Times New Roman" w:hAnsi="Times New Roman" w:cs="Times New Roman"/>
          <w:sz w:val="24"/>
          <w:szCs w:val="24"/>
          <w:lang w:eastAsia="it-IT"/>
        </w:rPr>
        <w:t xml:space="preserve">In seguito i marsupiali furono sostituiti in molte zone della Terra dai placentati, che si erano evoluti migliorando le proprie strategie riproduttive e adattative seguendo i cambiamenti ambientali che avvenivano nel tempo. Perciò i marsupiali furono isolati in 2 principali zone del globo terrestre, l'Australia (e isole annesse) e in poche regioni delle </w:t>
      </w:r>
      <w:proofErr w:type="spellStart"/>
      <w:r w:rsidRPr="00D267C8">
        <w:rPr>
          <w:rFonts w:ascii="Times New Roman" w:eastAsia="Times New Roman" w:hAnsi="Times New Roman" w:cs="Times New Roman"/>
          <w:sz w:val="24"/>
          <w:szCs w:val="24"/>
          <w:lang w:eastAsia="it-IT"/>
        </w:rPr>
        <w:t>Americhe</w:t>
      </w:r>
      <w:proofErr w:type="spellEnd"/>
      <w:r w:rsidRPr="00D267C8">
        <w:rPr>
          <w:rFonts w:ascii="Times New Roman" w:eastAsia="Times New Roman" w:hAnsi="Times New Roman" w:cs="Times New Roman"/>
          <w:sz w:val="24"/>
          <w:szCs w:val="24"/>
          <w:lang w:eastAsia="it-IT"/>
        </w:rPr>
        <w:t>, a causa della competizione con i placentati, ma anche dei cambiamenti geomorfologici della Terra, con successivo isolamento del continente australiano, che fu ed è tuttora la regione popolata esclusivamente dai marsupiali.</w:t>
      </w:r>
    </w:p>
    <w:p w:rsidR="00D267C8" w:rsidRPr="00D267C8" w:rsidRDefault="00D267C8" w:rsidP="00D267C8">
      <w:pPr>
        <w:spacing w:before="100" w:beforeAutospacing="1" w:after="0" w:line="240" w:lineRule="auto"/>
        <w:rPr>
          <w:rFonts w:ascii="Times New Roman" w:eastAsia="Times New Roman" w:hAnsi="Times New Roman" w:cs="Times New Roman"/>
          <w:sz w:val="24"/>
          <w:szCs w:val="24"/>
          <w:lang w:eastAsia="it-IT"/>
        </w:rPr>
      </w:pPr>
      <w:r w:rsidRPr="00D267C8">
        <w:rPr>
          <w:rFonts w:ascii="Times New Roman" w:eastAsia="Times New Roman" w:hAnsi="Times New Roman" w:cs="Times New Roman"/>
          <w:sz w:val="24"/>
          <w:szCs w:val="24"/>
          <w:lang w:eastAsia="it-IT"/>
        </w:rPr>
        <w:t xml:space="preserve">Il fossile di marsupiale più antico è stato ritrovato in Canada, risale al cretaceo superiore ed è l' </w:t>
      </w:r>
      <w:proofErr w:type="spellStart"/>
      <w:r w:rsidRPr="00D267C8">
        <w:rPr>
          <w:rFonts w:ascii="Times New Roman" w:eastAsia="Times New Roman" w:hAnsi="Times New Roman" w:cs="Times New Roman"/>
          <w:i/>
          <w:iCs/>
          <w:sz w:val="24"/>
          <w:szCs w:val="24"/>
          <w:lang w:eastAsia="it-IT"/>
        </w:rPr>
        <w:t>Eodelphi</w:t>
      </w:r>
      <w:proofErr w:type="spellEnd"/>
      <w:r w:rsidRPr="00D267C8">
        <w:rPr>
          <w:rFonts w:ascii="Times New Roman" w:eastAsia="Times New Roman" w:hAnsi="Times New Roman" w:cs="Times New Roman"/>
          <w:i/>
          <w:iCs/>
          <w:sz w:val="24"/>
          <w:szCs w:val="24"/>
          <w:lang w:eastAsia="it-IT"/>
        </w:rPr>
        <w:t xml:space="preserve"> </w:t>
      </w:r>
      <w:proofErr w:type="spellStart"/>
      <w:r w:rsidRPr="00D267C8">
        <w:rPr>
          <w:rFonts w:ascii="Times New Roman" w:eastAsia="Times New Roman" w:hAnsi="Times New Roman" w:cs="Times New Roman"/>
          <w:i/>
          <w:iCs/>
          <w:sz w:val="24"/>
          <w:szCs w:val="24"/>
          <w:lang w:eastAsia="it-IT"/>
        </w:rPr>
        <w:t>browni</w:t>
      </w:r>
      <w:proofErr w:type="spellEnd"/>
      <w:r w:rsidRPr="00D267C8">
        <w:rPr>
          <w:rFonts w:ascii="Times New Roman" w:eastAsia="Times New Roman" w:hAnsi="Times New Roman" w:cs="Times New Roman"/>
          <w:i/>
          <w:iCs/>
          <w:sz w:val="24"/>
          <w:szCs w:val="24"/>
          <w:lang w:eastAsia="it-IT"/>
        </w:rPr>
        <w:t>.</w:t>
      </w:r>
    </w:p>
    <w:p w:rsidR="00D267C8" w:rsidRPr="00D267C8" w:rsidRDefault="00D267C8" w:rsidP="00D267C8">
      <w:pPr>
        <w:spacing w:before="100" w:beforeAutospacing="1" w:after="0" w:line="240" w:lineRule="auto"/>
        <w:rPr>
          <w:rFonts w:ascii="Times New Roman" w:eastAsia="Times New Roman" w:hAnsi="Times New Roman" w:cs="Times New Roman"/>
          <w:sz w:val="24"/>
          <w:szCs w:val="24"/>
          <w:lang w:eastAsia="it-IT"/>
        </w:rPr>
      </w:pPr>
      <w:r w:rsidRPr="00D267C8">
        <w:rPr>
          <w:rFonts w:ascii="Times New Roman" w:eastAsia="Times New Roman" w:hAnsi="Times New Roman" w:cs="Times New Roman"/>
          <w:sz w:val="24"/>
          <w:szCs w:val="24"/>
          <w:lang w:eastAsia="it-IT"/>
        </w:rPr>
        <w:t xml:space="preserve">Appartengono a questo ordine canguri, koala, opossum, talpe marsupiali, topi marsupiali, diavoli della Tasmania, </w:t>
      </w:r>
      <w:proofErr w:type="spellStart"/>
      <w:r w:rsidRPr="00D267C8">
        <w:rPr>
          <w:rFonts w:ascii="Times New Roman" w:eastAsia="Times New Roman" w:hAnsi="Times New Roman" w:cs="Times New Roman"/>
          <w:sz w:val="24"/>
          <w:szCs w:val="24"/>
          <w:lang w:eastAsia="it-IT"/>
        </w:rPr>
        <w:t>bandicoot</w:t>
      </w:r>
      <w:proofErr w:type="spellEnd"/>
      <w:r w:rsidRPr="00D267C8">
        <w:rPr>
          <w:rFonts w:ascii="Times New Roman" w:eastAsia="Times New Roman" w:hAnsi="Times New Roman" w:cs="Times New Roman"/>
          <w:sz w:val="24"/>
          <w:szCs w:val="24"/>
          <w:lang w:eastAsia="it-IT"/>
        </w:rPr>
        <w:t xml:space="preserve"> (ratto-porco), dasiuri (quasi tutti carnivori), </w:t>
      </w:r>
      <w:proofErr w:type="spellStart"/>
      <w:r w:rsidRPr="00D267C8">
        <w:rPr>
          <w:rFonts w:ascii="Times New Roman" w:eastAsia="Times New Roman" w:hAnsi="Times New Roman" w:cs="Times New Roman"/>
          <w:sz w:val="24"/>
          <w:szCs w:val="24"/>
          <w:lang w:eastAsia="it-IT"/>
        </w:rPr>
        <w:t>numbat</w:t>
      </w:r>
      <w:proofErr w:type="spellEnd"/>
      <w:r w:rsidRPr="00D267C8">
        <w:rPr>
          <w:rFonts w:ascii="Times New Roman" w:eastAsia="Times New Roman" w:hAnsi="Times New Roman" w:cs="Times New Roman"/>
          <w:sz w:val="24"/>
          <w:szCs w:val="24"/>
          <w:lang w:eastAsia="it-IT"/>
        </w:rPr>
        <w:t xml:space="preserve"> (mangiatore di formiche), tilacini (simili a cani/lupi), e un'infinità di altri animali (anche scoiattoli volanti). </w:t>
      </w:r>
    </w:p>
    <w:p w:rsidR="00D267C8" w:rsidRPr="00D267C8" w:rsidRDefault="00D267C8" w:rsidP="00D267C8">
      <w:pPr>
        <w:spacing w:before="100" w:beforeAutospacing="1" w:after="0" w:line="240" w:lineRule="auto"/>
        <w:rPr>
          <w:rFonts w:ascii="Times New Roman" w:eastAsia="Times New Roman" w:hAnsi="Times New Roman" w:cs="Times New Roman"/>
          <w:sz w:val="24"/>
          <w:szCs w:val="24"/>
          <w:lang w:eastAsia="it-IT"/>
        </w:rPr>
      </w:pPr>
      <w:r w:rsidRPr="00D267C8">
        <w:rPr>
          <w:rFonts w:ascii="Times New Roman" w:eastAsia="Times New Roman" w:hAnsi="Times New Roman" w:cs="Times New Roman"/>
          <w:sz w:val="24"/>
          <w:szCs w:val="24"/>
          <w:lang w:eastAsia="it-IT"/>
        </w:rPr>
        <w:t>A seconda del tipo della vita condotta dalle varie specie (i marsupiali non hanno nulla da invidiare ai placentati), quest'ordine presenta animali con stile di vita più disparata: esistono infatti specie terricole, arboricole, scavatrici, erbivore, insettivore, carnivore e onnivore.</w:t>
      </w:r>
    </w:p>
    <w:p w:rsidR="00D267C8" w:rsidRPr="00D267C8" w:rsidRDefault="00D267C8" w:rsidP="00D267C8">
      <w:pPr>
        <w:spacing w:before="100" w:beforeAutospacing="1" w:after="0" w:line="240" w:lineRule="auto"/>
        <w:rPr>
          <w:rFonts w:ascii="Times New Roman" w:eastAsia="Times New Roman" w:hAnsi="Times New Roman" w:cs="Times New Roman"/>
          <w:sz w:val="24"/>
          <w:szCs w:val="24"/>
          <w:lang w:eastAsia="it-IT"/>
        </w:rPr>
      </w:pPr>
      <w:r w:rsidRPr="00D267C8">
        <w:rPr>
          <w:rFonts w:ascii="Times New Roman" w:eastAsia="Times New Roman" w:hAnsi="Times New Roman" w:cs="Times New Roman"/>
          <w:sz w:val="24"/>
          <w:szCs w:val="24"/>
          <w:lang w:eastAsia="it-IT"/>
        </w:rPr>
        <w:t>Ecco qualche immagine. In ordine sono: canguro, koala, opossum e diavolo della Tasmania.</w:t>
      </w:r>
    </w:p>
    <w:p w:rsidR="00D267C8" w:rsidRPr="00D267C8" w:rsidRDefault="00D267C8" w:rsidP="00D267C8">
      <w:pPr>
        <w:spacing w:after="0"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lastRenderedPageBreak/>
        <w:drawing>
          <wp:inline distT="0" distB="0" distL="0" distR="0">
            <wp:extent cx="1323975" cy="1638300"/>
            <wp:effectExtent l="19050" t="0" r="9525" b="0"/>
            <wp:docPr id="1" name="Immagine 1" descr="http://digilander.libero.it/Joysthor/immagini/kan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igilander.libero.it/Joysthor/immagini/kango.jpg"/>
                    <pic:cNvPicPr>
                      <a:picLocks noChangeAspect="1" noChangeArrowheads="1"/>
                    </pic:cNvPicPr>
                  </pic:nvPicPr>
                  <pic:blipFill>
                    <a:blip r:embed="rId30"/>
                    <a:srcRect/>
                    <a:stretch>
                      <a:fillRect/>
                    </a:stretch>
                  </pic:blipFill>
                  <pic:spPr bwMode="auto">
                    <a:xfrm>
                      <a:off x="0" y="0"/>
                      <a:ext cx="1323975" cy="16383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it-IT"/>
        </w:rPr>
        <w:drawing>
          <wp:inline distT="0" distB="0" distL="0" distR="0">
            <wp:extent cx="742950" cy="561975"/>
            <wp:effectExtent l="0" t="0" r="0" b="0"/>
            <wp:docPr id="2" name="Immagine 2" descr="http://digilander.libero.it/Joysthor/gifanimate/trasparen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igilander.libero.it/Joysthor/gifanimate/trasparente.gif"/>
                    <pic:cNvPicPr>
                      <a:picLocks noChangeAspect="1" noChangeArrowheads="1"/>
                    </pic:cNvPicPr>
                  </pic:nvPicPr>
                  <pic:blipFill>
                    <a:blip r:embed="rId31"/>
                    <a:srcRect/>
                    <a:stretch>
                      <a:fillRect/>
                    </a:stretch>
                  </pic:blipFill>
                  <pic:spPr bwMode="auto">
                    <a:xfrm>
                      <a:off x="0" y="0"/>
                      <a:ext cx="742950" cy="56197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it-IT"/>
        </w:rPr>
        <w:drawing>
          <wp:inline distT="0" distB="0" distL="0" distR="0">
            <wp:extent cx="2085975" cy="2781300"/>
            <wp:effectExtent l="19050" t="0" r="9525" b="0"/>
            <wp:docPr id="3" name="Immagine 3" descr="http://digilander.libero.it/Joysthor/immagini/ko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igilander.libero.it/Joysthor/immagini/koala.jpg"/>
                    <pic:cNvPicPr>
                      <a:picLocks noChangeAspect="1" noChangeArrowheads="1"/>
                    </pic:cNvPicPr>
                  </pic:nvPicPr>
                  <pic:blipFill>
                    <a:blip r:embed="rId32"/>
                    <a:srcRect/>
                    <a:stretch>
                      <a:fillRect/>
                    </a:stretch>
                  </pic:blipFill>
                  <pic:spPr bwMode="auto">
                    <a:xfrm>
                      <a:off x="0" y="0"/>
                      <a:ext cx="2085975" cy="27813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it-IT"/>
        </w:rPr>
        <w:drawing>
          <wp:inline distT="0" distB="0" distL="0" distR="0">
            <wp:extent cx="742950" cy="561975"/>
            <wp:effectExtent l="0" t="0" r="0" b="0"/>
            <wp:docPr id="4" name="Immagine 4" descr="http://digilander.libero.it/Joysthor/gifanimate/trasparen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igilander.libero.it/Joysthor/gifanimate/trasparente.gif"/>
                    <pic:cNvPicPr>
                      <a:picLocks noChangeAspect="1" noChangeArrowheads="1"/>
                    </pic:cNvPicPr>
                  </pic:nvPicPr>
                  <pic:blipFill>
                    <a:blip r:embed="rId31"/>
                    <a:srcRect/>
                    <a:stretch>
                      <a:fillRect/>
                    </a:stretch>
                  </pic:blipFill>
                  <pic:spPr bwMode="auto">
                    <a:xfrm>
                      <a:off x="0" y="0"/>
                      <a:ext cx="742950" cy="56197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it-IT"/>
        </w:rPr>
        <w:drawing>
          <wp:inline distT="0" distB="0" distL="0" distR="0">
            <wp:extent cx="1876425" cy="1371600"/>
            <wp:effectExtent l="19050" t="0" r="9525" b="0"/>
            <wp:docPr id="5" name="Immagine 5" descr="http://digilander.libero.it/Joysthor/immagini/oposs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igilander.libero.it/Joysthor/immagini/opossum.jpg"/>
                    <pic:cNvPicPr>
                      <a:picLocks noChangeAspect="1" noChangeArrowheads="1"/>
                    </pic:cNvPicPr>
                  </pic:nvPicPr>
                  <pic:blipFill>
                    <a:blip r:embed="rId33"/>
                    <a:srcRect/>
                    <a:stretch>
                      <a:fillRect/>
                    </a:stretch>
                  </pic:blipFill>
                  <pic:spPr bwMode="auto">
                    <a:xfrm>
                      <a:off x="0" y="0"/>
                      <a:ext cx="1876425" cy="13716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it-IT"/>
        </w:rPr>
        <w:drawing>
          <wp:inline distT="0" distB="0" distL="0" distR="0">
            <wp:extent cx="742950" cy="561975"/>
            <wp:effectExtent l="0" t="0" r="0" b="0"/>
            <wp:docPr id="6" name="Immagine 6" descr="http://digilander.libero.it/Joysthor/gifanimate/trasparen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digilander.libero.it/Joysthor/gifanimate/trasparente.gif"/>
                    <pic:cNvPicPr>
                      <a:picLocks noChangeAspect="1" noChangeArrowheads="1"/>
                    </pic:cNvPicPr>
                  </pic:nvPicPr>
                  <pic:blipFill>
                    <a:blip r:embed="rId31"/>
                    <a:srcRect/>
                    <a:stretch>
                      <a:fillRect/>
                    </a:stretch>
                  </pic:blipFill>
                  <pic:spPr bwMode="auto">
                    <a:xfrm>
                      <a:off x="0" y="0"/>
                      <a:ext cx="742950" cy="56197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it-IT"/>
        </w:rPr>
        <w:drawing>
          <wp:inline distT="0" distB="0" distL="0" distR="0">
            <wp:extent cx="1619250" cy="1209675"/>
            <wp:effectExtent l="19050" t="0" r="0" b="0"/>
            <wp:docPr id="7" name="Immagine 7" descr="http://digilander.libero.it/Joysthor/immagini/tasma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igilander.libero.it/Joysthor/immagini/tasmania.jpg"/>
                    <pic:cNvPicPr>
                      <a:picLocks noChangeAspect="1" noChangeArrowheads="1"/>
                    </pic:cNvPicPr>
                  </pic:nvPicPr>
                  <pic:blipFill>
                    <a:blip r:embed="rId34"/>
                    <a:srcRect/>
                    <a:stretch>
                      <a:fillRect/>
                    </a:stretch>
                  </pic:blipFill>
                  <pic:spPr bwMode="auto">
                    <a:xfrm>
                      <a:off x="0" y="0"/>
                      <a:ext cx="1619250" cy="1209675"/>
                    </a:xfrm>
                    <a:prstGeom prst="rect">
                      <a:avLst/>
                    </a:prstGeom>
                    <a:noFill/>
                    <a:ln w="9525">
                      <a:noFill/>
                      <a:miter lim="800000"/>
                      <a:headEnd/>
                      <a:tailEnd/>
                    </a:ln>
                  </pic:spPr>
                </pic:pic>
              </a:graphicData>
            </a:graphic>
          </wp:inline>
        </w:drawing>
      </w:r>
    </w:p>
    <w:p w:rsidR="00D267C8" w:rsidRDefault="00D267C8"/>
    <w:sectPr w:rsidR="00D267C8" w:rsidSect="0011677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267C8"/>
    <w:rsid w:val="0011677C"/>
    <w:rsid w:val="00836171"/>
    <w:rsid w:val="00D267C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HAnsi" w:hAnsi="Century"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1677C"/>
  </w:style>
  <w:style w:type="paragraph" w:styleId="Titolo2">
    <w:name w:val="heading 2"/>
    <w:basedOn w:val="Normale"/>
    <w:link w:val="Titolo2Carattere"/>
    <w:uiPriority w:val="9"/>
    <w:qFormat/>
    <w:rsid w:val="00D267C8"/>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D267C8"/>
    <w:rPr>
      <w:b/>
      <w:bCs/>
    </w:rPr>
  </w:style>
  <w:style w:type="paragraph" w:styleId="NormaleWeb">
    <w:name w:val="Normal (Web)"/>
    <w:basedOn w:val="Normale"/>
    <w:uiPriority w:val="99"/>
    <w:semiHidden/>
    <w:unhideWhenUsed/>
    <w:rsid w:val="00D267C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uiPriority w:val="9"/>
    <w:rsid w:val="00D267C8"/>
    <w:rPr>
      <w:rFonts w:ascii="Times New Roman" w:eastAsia="Times New Roman" w:hAnsi="Times New Roman" w:cs="Times New Roman"/>
      <w:b/>
      <w:bCs/>
      <w:sz w:val="36"/>
      <w:szCs w:val="36"/>
      <w:lang w:eastAsia="it-IT"/>
    </w:rPr>
  </w:style>
  <w:style w:type="character" w:customStyle="1" w:styleId="mw-headline">
    <w:name w:val="mw-headline"/>
    <w:basedOn w:val="Carpredefinitoparagrafo"/>
    <w:rsid w:val="00D267C8"/>
  </w:style>
  <w:style w:type="character" w:styleId="Collegamentoipertestuale">
    <w:name w:val="Hyperlink"/>
    <w:basedOn w:val="Carpredefinitoparagrafo"/>
    <w:uiPriority w:val="99"/>
    <w:semiHidden/>
    <w:unhideWhenUsed/>
    <w:rsid w:val="00D267C8"/>
    <w:rPr>
      <w:color w:val="0000FF"/>
      <w:u w:val="single"/>
    </w:rPr>
  </w:style>
  <w:style w:type="paragraph" w:styleId="Testofumetto">
    <w:name w:val="Balloon Text"/>
    <w:basedOn w:val="Normale"/>
    <w:link w:val="TestofumettoCarattere"/>
    <w:uiPriority w:val="99"/>
    <w:semiHidden/>
    <w:unhideWhenUsed/>
    <w:rsid w:val="00D267C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267C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041656">
      <w:bodyDiv w:val="1"/>
      <w:marLeft w:val="0"/>
      <w:marRight w:val="0"/>
      <w:marTop w:val="0"/>
      <w:marBottom w:val="0"/>
      <w:divBdr>
        <w:top w:val="none" w:sz="0" w:space="0" w:color="auto"/>
        <w:left w:val="none" w:sz="0" w:space="0" w:color="auto"/>
        <w:bottom w:val="none" w:sz="0" w:space="0" w:color="auto"/>
        <w:right w:val="none" w:sz="0" w:space="0" w:color="auto"/>
      </w:divBdr>
    </w:div>
    <w:div w:id="954213280">
      <w:bodyDiv w:val="1"/>
      <w:marLeft w:val="0"/>
      <w:marRight w:val="0"/>
      <w:marTop w:val="0"/>
      <w:marBottom w:val="0"/>
      <w:divBdr>
        <w:top w:val="none" w:sz="0" w:space="0" w:color="auto"/>
        <w:left w:val="none" w:sz="0" w:space="0" w:color="auto"/>
        <w:bottom w:val="none" w:sz="0" w:space="0" w:color="auto"/>
        <w:right w:val="none" w:sz="0" w:space="0" w:color="auto"/>
      </w:divBdr>
    </w:div>
    <w:div w:id="211832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Tettonica_delle_placche" TargetMode="External"/><Relationship Id="rId13" Type="http://schemas.openxmlformats.org/officeDocument/2006/relationships/hyperlink" Target="http://it.wikipedia.org/wiki/Pliocene" TargetMode="External"/><Relationship Id="rId18" Type="http://schemas.openxmlformats.org/officeDocument/2006/relationships/hyperlink" Target="http://it.wikipedia.org/wiki/Roditori" TargetMode="External"/><Relationship Id="rId26" Type="http://schemas.openxmlformats.org/officeDocument/2006/relationships/hyperlink" Target="http://it.wikipedia.org/wiki/Gatto_marsupiale" TargetMode="External"/><Relationship Id="rId3" Type="http://schemas.openxmlformats.org/officeDocument/2006/relationships/webSettings" Target="webSettings.xml"/><Relationship Id="rId21" Type="http://schemas.openxmlformats.org/officeDocument/2006/relationships/hyperlink" Target="http://it.wikipedia.org/w/index.php?title=Monostremata&amp;action=edit" TargetMode="External"/><Relationship Id="rId34" Type="http://schemas.openxmlformats.org/officeDocument/2006/relationships/image" Target="media/image5.jpeg"/><Relationship Id="rId7" Type="http://schemas.openxmlformats.org/officeDocument/2006/relationships/hyperlink" Target="http://it.wikipedia.org/wiki/Cenozoico" TargetMode="External"/><Relationship Id="rId12" Type="http://schemas.openxmlformats.org/officeDocument/2006/relationships/hyperlink" Target="http://it.wikipedia.org/wiki/Estinzione" TargetMode="External"/><Relationship Id="rId17" Type="http://schemas.openxmlformats.org/officeDocument/2006/relationships/hyperlink" Target="http://it.wikipedia.org/wiki/Competizione" TargetMode="External"/><Relationship Id="rId25" Type="http://schemas.openxmlformats.org/officeDocument/2006/relationships/hyperlink" Target="http://it.wikipedia.org/wiki/Tilacino" TargetMode="External"/><Relationship Id="rId33" Type="http://schemas.openxmlformats.org/officeDocument/2006/relationships/image" Target="media/image4.jpeg"/><Relationship Id="rId2" Type="http://schemas.openxmlformats.org/officeDocument/2006/relationships/settings" Target="settings.xml"/><Relationship Id="rId16" Type="http://schemas.openxmlformats.org/officeDocument/2006/relationships/hyperlink" Target="http://it.wikipedia.org/wiki/Mesozoico" TargetMode="External"/><Relationship Id="rId20" Type="http://schemas.openxmlformats.org/officeDocument/2006/relationships/hyperlink" Target="http://it.wikipedia.org/wiki/Pliocene" TargetMode="External"/><Relationship Id="rId29" Type="http://schemas.openxmlformats.org/officeDocument/2006/relationships/hyperlink" Target="http://it.wikipedia.org/wiki/Talpa" TargetMode="External"/><Relationship Id="rId1" Type="http://schemas.openxmlformats.org/officeDocument/2006/relationships/styles" Target="styles.xml"/><Relationship Id="rId6" Type="http://schemas.openxmlformats.org/officeDocument/2006/relationships/hyperlink" Target="http://it.wikipedia.org/wiki/Antartide" TargetMode="External"/><Relationship Id="rId11" Type="http://schemas.openxmlformats.org/officeDocument/2006/relationships/hyperlink" Target="http://it.wikipedia.org/wiki/Miocene" TargetMode="External"/><Relationship Id="rId24" Type="http://schemas.openxmlformats.org/officeDocument/2006/relationships/hyperlink" Target="http://it.wikipedia.org/wiki/Canis_lupus" TargetMode="External"/><Relationship Id="rId32" Type="http://schemas.openxmlformats.org/officeDocument/2006/relationships/image" Target="media/image3.jpeg"/><Relationship Id="rId5" Type="http://schemas.openxmlformats.org/officeDocument/2006/relationships/hyperlink" Target="http://it.wikipedia.org/wiki/Cretacico" TargetMode="External"/><Relationship Id="rId15" Type="http://schemas.openxmlformats.org/officeDocument/2006/relationships/hyperlink" Target="http://it.wikipedia.org/wiki/Eutheria" TargetMode="External"/><Relationship Id="rId23" Type="http://schemas.openxmlformats.org/officeDocument/2006/relationships/hyperlink" Target="http://it.wikipedia.org/wiki/Evoluzione_convergente" TargetMode="External"/><Relationship Id="rId28" Type="http://schemas.openxmlformats.org/officeDocument/2006/relationships/hyperlink" Target="http://it.wikipedia.org/w/index.php?title=Talpa_marsupiale&amp;action=edit" TargetMode="External"/><Relationship Id="rId36" Type="http://schemas.openxmlformats.org/officeDocument/2006/relationships/theme" Target="theme/theme1.xml"/><Relationship Id="rId10" Type="http://schemas.openxmlformats.org/officeDocument/2006/relationships/hyperlink" Target="http://it.wikipedia.org/wiki/Eocene" TargetMode="External"/><Relationship Id="rId19" Type="http://schemas.openxmlformats.org/officeDocument/2006/relationships/hyperlink" Target="http://it.wikipedia.org/wiki/Pipistrelli" TargetMode="External"/><Relationship Id="rId31" Type="http://schemas.openxmlformats.org/officeDocument/2006/relationships/image" Target="media/image2.gif"/><Relationship Id="rId4" Type="http://schemas.openxmlformats.org/officeDocument/2006/relationships/hyperlink" Target="http://it.wikipedia.org/wiki/Paleontologia" TargetMode="External"/><Relationship Id="rId9" Type="http://schemas.openxmlformats.org/officeDocument/2006/relationships/hyperlink" Target="http://it.wikipedia.org/wiki/Fossili" TargetMode="External"/><Relationship Id="rId14" Type="http://schemas.openxmlformats.org/officeDocument/2006/relationships/hyperlink" Target="http://it.wikipedia.org/wiki/Istmo_di_Panama" TargetMode="External"/><Relationship Id="rId22" Type="http://schemas.openxmlformats.org/officeDocument/2006/relationships/hyperlink" Target="http://it.wikipedia.org/wiki/Nicchia_ecologica" TargetMode="External"/><Relationship Id="rId27" Type="http://schemas.openxmlformats.org/officeDocument/2006/relationships/hyperlink" Target="http://it.wikipedia.org/wiki/Lince" TargetMode="External"/><Relationship Id="rId30" Type="http://schemas.openxmlformats.org/officeDocument/2006/relationships/image" Target="media/image1.jpeg"/><Relationship Id="rId35"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1282</Words>
  <Characters>7311</Characters>
  <Application>Microsoft Office Word</Application>
  <DocSecurity>0</DocSecurity>
  <Lines>60</Lines>
  <Paragraphs>17</Paragraphs>
  <ScaleCrop>false</ScaleCrop>
  <Company> </Company>
  <LinksUpToDate>false</LinksUpToDate>
  <CharactersWithSpaces>8576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2007-06-04T18:53:00Z</dcterms:created>
  <dcterms:modified xsi:type="dcterms:W3CDTF">2007-06-04T19:04:00Z</dcterms:modified>
</cp:coreProperties>
</file>